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before="120" w:after="120" w:line="240" w:lineRule="auto"/>
        <w:ind w:leftChars="-353" w:right="-1000" w:rightChars="-500"/>
        <w:jc w:val="both"/>
        <w:textAlignment w:val="auto"/>
        <w:outlineLvl w:val="0"/>
        <w:rPr>
          <w:rFonts w:hint="default" w:ascii="Times New Roman" w:hAnsi="Times New Roman"/>
          <w:b/>
          <w:bCs/>
          <w:color w:val="2E75B6" w:themeColor="accent1" w:themeShade="BF"/>
          <w:sz w:val="26"/>
          <w:szCs w:val="26"/>
          <w:lang w:val="en-US"/>
        </w:rPr>
      </w:pPr>
      <w:r>
        <w:rPr>
          <w:rFonts w:hint="default" w:ascii="Times New Roman" w:hAnsi="Times New Roman"/>
          <w:b/>
          <w:bCs/>
          <w:color w:val="000000" w:themeColor="text1"/>
          <w:sz w:val="26"/>
          <w:szCs w:val="26"/>
          <w:lang w:val="en-US"/>
          <w14:textFill>
            <w14:solidFill>
              <w14:schemeClr w14:val="tx1"/>
            </w14:solidFill>
          </w14:textFill>
        </w:rPr>
        <w:t xml:space="preserve"> </w:t>
      </w:r>
      <w:bookmarkStart w:id="6" w:name="_GoBack"/>
      <w:bookmarkStart w:id="0" w:name="_Toc14526"/>
      <w:bookmarkStart w:id="1" w:name="_Toc27194"/>
      <w:bookmarkStart w:id="2" w:name="_Toc24966"/>
      <w:r>
        <w:rPr>
          <w:rFonts w:hint="default" w:ascii="Times New Roman" w:hAnsi="Times New Roman"/>
          <w:b/>
          <w:bCs/>
          <w:color w:val="2E75B6" w:themeColor="accent1" w:themeShade="BF"/>
          <w:sz w:val="26"/>
          <w:szCs w:val="26"/>
          <w:lang w:val="en-US"/>
        </w:rPr>
        <w:t>MẪU BIÊN BẢN THANH LÝ HỢP ĐỒNG</w:t>
      </w:r>
      <w:bookmarkEnd w:id="0"/>
      <w:bookmarkEnd w:id="1"/>
      <w:bookmarkEnd w:id="2"/>
      <w:bookmarkStart w:id="3" w:name="_Toc14356"/>
      <w:bookmarkStart w:id="4" w:name="_Toc27817"/>
      <w:bookmarkStart w:id="5" w:name="_Toc8809"/>
      <w:r>
        <w:rPr>
          <w:rFonts w:hint="default" w:ascii="Times New Roman" w:hAnsi="Times New Roman"/>
          <w:b/>
          <w:bCs/>
          <w:color w:val="2E75B6" w:themeColor="accent1" w:themeShade="BF"/>
          <w:sz w:val="26"/>
          <w:szCs w:val="26"/>
          <w:lang w:val="en-US"/>
        </w:rPr>
        <w:t xml:space="preserve"> LAO ĐỘNG</w:t>
      </w:r>
      <w:bookmarkEnd w:id="3"/>
      <w:bookmarkEnd w:id="4"/>
      <w:bookmarkEnd w:id="5"/>
      <w:r>
        <w:rPr>
          <w:rFonts w:hint="default" w:ascii="Times New Roman" w:hAnsi="Times New Roman"/>
          <w:b/>
          <w:bCs/>
          <w:color w:val="2E75B6" w:themeColor="accent1" w:themeShade="BF"/>
          <w:sz w:val="26"/>
          <w:szCs w:val="26"/>
          <w:lang w:val="en-US"/>
        </w:rPr>
        <w:t xml:space="preserve">  </w:t>
      </w:r>
      <w:bookmarkEnd w:id="6"/>
    </w:p>
    <w:p>
      <w:pPr>
        <w:keepNext w:val="0"/>
        <w:keepLines w:val="0"/>
        <w:pageBreakBefore w:val="0"/>
        <w:widowControl/>
        <w:numPr>
          <w:ilvl w:val="0"/>
          <w:numId w:val="0"/>
        </w:numPr>
        <w:kinsoku/>
        <w:wordWrap/>
        <w:overflowPunct/>
        <w:topLinePunct w:val="0"/>
        <w:autoSpaceDE/>
        <w:autoSpaceDN/>
        <w:bidi w:val="0"/>
        <w:adjustRightInd/>
        <w:snapToGrid/>
        <w:spacing w:before="120" w:after="120" w:line="240" w:lineRule="auto"/>
        <w:ind w:left="213" w:leftChars="100" w:right="-1000" w:rightChars="-500" w:hanging="13" w:hangingChars="5"/>
        <w:jc w:val="both"/>
        <w:textAlignment w:val="auto"/>
        <w:rPr>
          <w:rFonts w:hint="default" w:ascii="Times New Roman" w:hAnsi="Times New Roman"/>
          <w:b/>
          <w:bCs/>
          <w:color w:val="2E75B6" w:themeColor="accent1" w:themeShade="BF"/>
          <w:sz w:val="26"/>
          <w:szCs w:val="26"/>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1" w:leftChars="-200" w:right="-1000" w:rightChars="-500" w:hanging="399" w:hangingChars="153"/>
        <w:jc w:val="center"/>
        <w:textAlignment w:val="auto"/>
        <w:rPr>
          <w:rFonts w:hint="default" w:ascii="Times New Roman" w:hAnsi="Times New Roman"/>
          <w:b/>
          <w:bCs/>
          <w:color w:val="000000" w:themeColor="text1"/>
          <w:sz w:val="26"/>
          <w:szCs w:val="26"/>
          <w:lang w:val="en-US"/>
          <w14:textFill>
            <w14:solidFill>
              <w14:schemeClr w14:val="tx1"/>
            </w14:solidFill>
          </w14:textFill>
        </w:rPr>
      </w:pPr>
      <w:r>
        <w:rPr>
          <w:rFonts w:hint="default" w:ascii="Times New Roman" w:hAnsi="Times New Roman"/>
          <w:b/>
          <w:bCs/>
          <w:color w:val="000000" w:themeColor="text1"/>
          <w:sz w:val="26"/>
          <w:szCs w:val="26"/>
          <w:lang w:val="en-US"/>
          <w14:textFill>
            <w14:solidFill>
              <w14:schemeClr w14:val="tx1"/>
            </w14:solidFill>
          </w14:textFill>
        </w:rPr>
        <w:t>BIÊN BẢN</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1" w:leftChars="-200" w:right="-1000" w:rightChars="-500" w:hanging="399" w:hangingChars="153"/>
        <w:jc w:val="center"/>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bCs/>
          <w:color w:val="000000" w:themeColor="text1"/>
          <w:sz w:val="26"/>
          <w:szCs w:val="26"/>
          <w:lang w:val="en-US"/>
          <w14:textFill>
            <w14:solidFill>
              <w14:schemeClr w14:val="tx1"/>
            </w14:solidFill>
          </w14:textFill>
        </w:rPr>
        <w:t>THANH LÝ HỢP ĐỒNG LAO ĐỘNG</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782" w:leftChars="-391" w:right="-1000" w:rightChars="-500" w:firstLine="382" w:firstLineChars="147"/>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Biên bản thanh lý Hợp đồng lao động này (</w:t>
      </w:r>
      <w:r>
        <w:rPr>
          <w:rFonts w:hint="default" w:ascii="Times New Roman" w:hAnsi="Times New Roman"/>
          <w:b/>
          <w:bCs/>
          <w:color w:val="000000" w:themeColor="text1"/>
          <w:sz w:val="26"/>
          <w:szCs w:val="26"/>
          <w:lang w:val="en-US"/>
          <w14:textFill>
            <w14:solidFill>
              <w14:schemeClr w14:val="tx1"/>
            </w14:solidFill>
          </w14:textFill>
        </w:rPr>
        <w:t>“Biên bản thanh lý”</w:t>
      </w:r>
      <w:r>
        <w:rPr>
          <w:rFonts w:hint="default" w:ascii="Times New Roman" w:hAnsi="Times New Roman"/>
          <w:b w:val="0"/>
          <w:bCs w:val="0"/>
          <w:color w:val="000000" w:themeColor="text1"/>
          <w:sz w:val="26"/>
          <w:szCs w:val="26"/>
          <w:lang w:val="en-US"/>
          <w14:textFill>
            <w14:solidFill>
              <w14:schemeClr w14:val="tx1"/>
            </w14:solidFill>
          </w14:textFill>
        </w:rPr>
        <w:t>) được lập vào [ngày] [tháng] [năm] bởi và giữa:</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3" w:leftChars="-200" w:right="-1000" w:rightChars="-500" w:hanging="397" w:hanging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Công ty ……………………………………………………………</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3" w:leftChars="-200" w:right="-1000" w:rightChars="-500" w:hanging="397" w:hanging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Mã số doanh nghiệp :……………………………………………</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3" w:leftChars="-200" w:right="-1000" w:rightChars="-500" w:hanging="397" w:hanging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Địa chỉ trụ sở chính :……………………………………………</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3" w:leftChars="-200" w:right="-1000" w:rightChars="-500" w:hanging="397" w:hanging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Điện thoại :………………………………………………………</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3" w:leftChars="-200" w:right="-1000" w:rightChars="-500" w:hanging="397" w:hanging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Người đại diện theo pháp luật  :………………………………….</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3" w:leftChars="-200" w:right="-1000" w:rightChars="-500" w:hanging="397" w:hanging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[Đại diện theo ủy quyền]</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3" w:leftChars="-200" w:right="-1000" w:rightChars="-500" w:hanging="397" w:hanging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Chức vụ                  :…………………………………</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3" w:leftChars="-200" w:right="-1000" w:rightChars="-500" w:hanging="397" w:hanging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Sau đây gọi là</w:t>
      </w:r>
      <w:r>
        <w:rPr>
          <w:rFonts w:hint="default" w:ascii="Times New Roman" w:hAnsi="Times New Roman"/>
          <w:b/>
          <w:bCs/>
          <w:color w:val="000000" w:themeColor="text1"/>
          <w:sz w:val="26"/>
          <w:szCs w:val="26"/>
          <w:lang w:val="en-US"/>
          <w14:textFill>
            <w14:solidFill>
              <w14:schemeClr w14:val="tx1"/>
            </w14:solidFill>
          </w14:textFill>
        </w:rPr>
        <w:t xml:space="preserve"> “Công ty”</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1" w:leftChars="-200" w:right="-1000" w:rightChars="-500" w:hanging="399" w:hangingChars="153"/>
        <w:jc w:val="both"/>
        <w:textAlignment w:val="auto"/>
        <w:rPr>
          <w:rFonts w:hint="default" w:ascii="Times New Roman" w:hAnsi="Times New Roman"/>
          <w:b/>
          <w:bCs/>
          <w:color w:val="000000" w:themeColor="text1"/>
          <w:sz w:val="26"/>
          <w:szCs w:val="26"/>
          <w:lang w:val="en-US"/>
          <w14:textFill>
            <w14:solidFill>
              <w14:schemeClr w14:val="tx1"/>
            </w14:solidFill>
          </w14:textFill>
        </w:rPr>
      </w:pPr>
      <w:r>
        <w:rPr>
          <w:rFonts w:hint="default" w:ascii="Times New Roman" w:hAnsi="Times New Roman"/>
          <w:b/>
          <w:bCs/>
          <w:color w:val="000000" w:themeColor="text1"/>
          <w:sz w:val="26"/>
          <w:szCs w:val="26"/>
          <w:lang w:val="en-US"/>
          <w14:textFill>
            <w14:solidFill>
              <w14:schemeClr w14:val="tx1"/>
            </w14:solidFill>
          </w14:textFill>
        </w:rPr>
        <w:t>Và</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3" w:leftChars="-200" w:right="-1000" w:rightChars="-500" w:hanging="397" w:hanging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[Ông]/[Bà] ………………………………………………………</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3" w:leftChars="-200" w:right="-1000" w:rightChars="-500" w:hanging="397" w:hanging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Quốc tịch  :………………………………………………………</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3" w:leftChars="-200" w:right="-1000" w:rightChars="-500" w:hanging="397" w:hanging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Ngày tháng năm sinh :…………………………………………….</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3" w:leftChars="-200" w:right="-1000" w:rightChars="-500" w:hanging="397" w:hanging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Chức vụ   :……………………………………………………….</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3" w:leftChars="-200" w:right="-1000" w:rightChars="-500" w:hanging="397" w:hanging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Địa chỉ cư trú :…………………………………………………….</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3" w:leftChars="-200" w:right="-1000" w:rightChars="-500" w:hanging="397" w:hanging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 xml:space="preserve">[Giấy CMND]/[Căn cước công dân]/ : ……………cấp ngày :…. </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3" w:leftChars="-200" w:right="-1000" w:rightChars="-500" w:hanging="397" w:hanging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[Hộ chiếu] số</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3" w:leftChars="-200" w:right="-1000" w:rightChars="-500" w:hanging="397" w:hanging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 xml:space="preserve">Sau đây gọi tắt là </w:t>
      </w:r>
      <w:r>
        <w:rPr>
          <w:rFonts w:hint="default" w:ascii="Times New Roman" w:hAnsi="Times New Roman"/>
          <w:b/>
          <w:bCs/>
          <w:color w:val="000000" w:themeColor="text1"/>
          <w:sz w:val="26"/>
          <w:szCs w:val="26"/>
          <w:lang w:val="en-US"/>
          <w14:textFill>
            <w14:solidFill>
              <w14:schemeClr w14:val="tx1"/>
            </w14:solidFill>
          </w14:textFill>
        </w:rPr>
        <w:t>“Người lao động”</w:t>
      </w:r>
    </w:p>
    <w:p>
      <w:pPr>
        <w:keepNext w:val="0"/>
        <w:keepLines w:val="0"/>
        <w:pageBreakBefore w:val="0"/>
        <w:widowControl/>
        <w:numPr>
          <w:ilvl w:val="0"/>
          <w:numId w:val="0"/>
        </w:numPr>
        <w:kinsoku/>
        <w:wordWrap/>
        <w:overflowPunct/>
        <w:topLinePunct w:val="0"/>
        <w:autoSpaceDE/>
        <w:autoSpaceDN/>
        <w:bidi w:val="0"/>
        <w:adjustRightInd/>
        <w:snapToGrid/>
        <w:spacing w:before="160" w:after="160"/>
        <w:ind w:left="-780" w:leftChars="-390" w:right="-1000" w:rightChars="-500" w:firstLine="381" w:firstLineChars="146"/>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bCs/>
          <w:color w:val="2E75B6" w:themeColor="accent1" w:themeShade="BF"/>
          <w:sz w:val="26"/>
          <w:szCs w:val="26"/>
          <w:lang w:val="en-US"/>
        </w:rPr>
        <w:t>XÉT RẰNG,</w:t>
      </w:r>
      <w:r>
        <w:rPr>
          <w:rFonts w:hint="default" w:ascii="Times New Roman" w:hAnsi="Times New Roman"/>
          <w:b w:val="0"/>
          <w:bCs w:val="0"/>
          <w:color w:val="000000" w:themeColor="text1"/>
          <w:sz w:val="26"/>
          <w:szCs w:val="26"/>
          <w:lang w:val="en-US"/>
          <w14:textFill>
            <w14:solidFill>
              <w14:schemeClr w14:val="tx1"/>
            </w14:solidFill>
          </w14:textFill>
        </w:rPr>
        <w:t xml:space="preserve"> Công ty và Người lao động đã ký Hợp đồng lao động số……………. vào [ngày] [tháng] [năm] và phụ lục hợp đồng lao độn số ……….vào [ngày] [tháng][năm] </w:t>
      </w:r>
      <w:r>
        <w:rPr>
          <w:rFonts w:hint="default" w:ascii="Times New Roman" w:hAnsi="Times New Roman"/>
          <w:b/>
          <w:bCs/>
          <w:color w:val="000000" w:themeColor="text1"/>
          <w:sz w:val="26"/>
          <w:szCs w:val="26"/>
          <w:lang w:val="en-US"/>
          <w14:textFill>
            <w14:solidFill>
              <w14:schemeClr w14:val="tx1"/>
            </w14:solidFill>
          </w14:textFill>
        </w:rPr>
        <w:t>("Hợp đồng lao động");</w:t>
      </w:r>
    </w:p>
    <w:p>
      <w:pPr>
        <w:keepNext w:val="0"/>
        <w:keepLines w:val="0"/>
        <w:pageBreakBefore w:val="0"/>
        <w:widowControl/>
        <w:numPr>
          <w:ilvl w:val="0"/>
          <w:numId w:val="0"/>
        </w:numPr>
        <w:kinsoku/>
        <w:wordWrap/>
        <w:overflowPunct/>
        <w:topLinePunct w:val="0"/>
        <w:autoSpaceDE/>
        <w:autoSpaceDN/>
        <w:bidi w:val="0"/>
        <w:adjustRightInd/>
        <w:snapToGrid/>
        <w:spacing w:before="160" w:after="160"/>
        <w:ind w:left="-780" w:leftChars="-390" w:right="-1000" w:rightChars="-500" w:firstLine="381" w:firstLineChars="146"/>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bCs/>
          <w:color w:val="2E75B6" w:themeColor="accent1" w:themeShade="BF"/>
          <w:sz w:val="26"/>
          <w:szCs w:val="26"/>
          <w:lang w:val="en-US"/>
        </w:rPr>
        <w:t>XÉT RẰNG,</w:t>
      </w:r>
      <w:r>
        <w:rPr>
          <w:rFonts w:hint="default" w:ascii="Times New Roman" w:hAnsi="Times New Roman"/>
          <w:b w:val="0"/>
          <w:bCs w:val="0"/>
          <w:color w:val="000000" w:themeColor="text1"/>
          <w:sz w:val="26"/>
          <w:szCs w:val="26"/>
          <w:lang w:val="en-US"/>
          <w14:textFill>
            <w14:solidFill>
              <w14:schemeClr w14:val="tx1"/>
            </w14:solidFill>
          </w14:textFill>
        </w:rPr>
        <w:t xml:space="preserve"> Công ty và Người lao động đã ký kết Thỏa thuận chấm dứt Hợp đồng lao động vào ngày ……. tháng ………năm ………….</w:t>
      </w:r>
      <w:r>
        <w:rPr>
          <w:rFonts w:hint="default" w:ascii="Times New Roman" w:hAnsi="Times New Roman"/>
          <w:b/>
          <w:bCs/>
          <w:color w:val="000000" w:themeColor="text1"/>
          <w:sz w:val="26"/>
          <w:szCs w:val="26"/>
          <w:lang w:val="en-US"/>
          <w14:textFill>
            <w14:solidFill>
              <w14:schemeClr w14:val="tx1"/>
            </w14:solidFill>
          </w14:textFill>
        </w:rPr>
        <w:t>("Thỏa thuận chấm dứt”)</w:t>
      </w:r>
      <w:r>
        <w:rPr>
          <w:rFonts w:hint="default" w:ascii="Times New Roman" w:hAnsi="Times New Roman"/>
          <w:b w:val="0"/>
          <w:bCs w:val="0"/>
          <w:color w:val="000000" w:themeColor="text1"/>
          <w:sz w:val="26"/>
          <w:szCs w:val="26"/>
          <w:lang w:val="en-US"/>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160" w:after="160"/>
        <w:ind w:left="-780" w:leftChars="-390" w:right="-1000" w:rightChars="-500" w:firstLine="381" w:firstLineChars="146"/>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bCs/>
          <w:color w:val="2E75B6" w:themeColor="accent1" w:themeShade="BF"/>
          <w:sz w:val="26"/>
          <w:szCs w:val="26"/>
          <w:lang w:val="en-US"/>
        </w:rPr>
        <w:t xml:space="preserve"> XÉT RẰNG,</w:t>
      </w:r>
      <w:r>
        <w:rPr>
          <w:rFonts w:hint="default" w:ascii="Times New Roman" w:hAnsi="Times New Roman"/>
          <w:b w:val="0"/>
          <w:bCs w:val="0"/>
          <w:color w:val="000000" w:themeColor="text1"/>
          <w:sz w:val="26"/>
          <w:szCs w:val="26"/>
          <w:lang w:val="en-US"/>
          <w14:textFill>
            <w14:solidFill>
              <w14:schemeClr w14:val="tx1"/>
            </w14:solidFill>
          </w14:textFill>
        </w:rPr>
        <w:t xml:space="preserve"> nay, Công ty và Người lao động cùng đồng ý thanh lý Hợp đồng lao động với các nội dung sau đây:</w:t>
      </w:r>
    </w:p>
    <w:p>
      <w:pPr>
        <w:keepNext w:val="0"/>
        <w:keepLines w:val="0"/>
        <w:pageBreakBefore w:val="0"/>
        <w:widowControl/>
        <w:numPr>
          <w:ilvl w:val="0"/>
          <w:numId w:val="1"/>
        </w:numPr>
        <w:kinsoku/>
        <w:wordWrap/>
        <w:overflowPunct/>
        <w:topLinePunct w:val="0"/>
        <w:autoSpaceDE/>
        <w:autoSpaceDN/>
        <w:bidi w:val="0"/>
        <w:adjustRightInd/>
        <w:snapToGrid/>
        <w:spacing w:before="160" w:after="160"/>
        <w:ind w:left="-3" w:leftChars="-200" w:right="-1000" w:rightChars="-500" w:hanging="397" w:hanging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Tại thời điểm ký Biên bản thanh lý này, Người lao động thừa nhận rằng. Công ty đã thanh toán đầy đủ và đúng hạn cho Người lao động các khoản phát sinh từ quan hệ lao động giữa Người lao động và Công ty theo Hợp đồng lao động, bao gồm: (a) Tiền lương từ [ngày] [tháng] [năm] đến hết [ngày][tháng] [năm]: …………………………….đồng;</w:t>
      </w:r>
    </w:p>
    <w:p>
      <w:pPr>
        <w:keepNext w:val="0"/>
        <w:keepLines w:val="0"/>
        <w:pageBreakBefore w:val="0"/>
        <w:widowControl/>
        <w:numPr>
          <w:ilvl w:val="0"/>
          <w:numId w:val="2"/>
        </w:numPr>
        <w:kinsoku/>
        <w:wordWrap/>
        <w:overflowPunct/>
        <w:topLinePunct w:val="0"/>
        <w:autoSpaceDE/>
        <w:autoSpaceDN/>
        <w:bidi w:val="0"/>
        <w:adjustRightInd/>
        <w:snapToGrid/>
        <w:spacing w:before="160" w:after="160"/>
        <w:ind w:left="0" w:leftChars="0" w:right="-1000" w:rightChars="-500" w:firstLine="0" w:firstLineChars="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 xml:space="preserve"> Tiền lương tương ứng với số ngày phép năm chưa sử </w:t>
      </w:r>
    </w:p>
    <w:p>
      <w:pPr>
        <w:keepNext w:val="0"/>
        <w:keepLines w:val="0"/>
        <w:pageBreakBefore w:val="0"/>
        <w:widowControl/>
        <w:numPr>
          <w:ilvl w:val="0"/>
          <w:numId w:val="0"/>
        </w:numPr>
        <w:kinsoku/>
        <w:wordWrap/>
        <w:overflowPunct/>
        <w:topLinePunct w:val="0"/>
        <w:autoSpaceDE/>
        <w:autoSpaceDN/>
        <w:bidi w:val="0"/>
        <w:adjustRightInd/>
        <w:snapToGrid/>
        <w:spacing w:before="160" w:after="160"/>
        <w:ind w:leftChars="0" w:right="-1000" w:rightChars="-500" w:firstLine="650" w:firstLineChars="25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dụng trong năm ……….: ………………….. đồng;</w:t>
      </w:r>
    </w:p>
    <w:p>
      <w:pPr>
        <w:keepNext w:val="0"/>
        <w:keepLines w:val="0"/>
        <w:pageBreakBefore w:val="0"/>
        <w:widowControl/>
        <w:numPr>
          <w:ilvl w:val="0"/>
          <w:numId w:val="0"/>
        </w:numPr>
        <w:kinsoku/>
        <w:wordWrap/>
        <w:overflowPunct/>
        <w:topLinePunct w:val="0"/>
        <w:autoSpaceDE/>
        <w:autoSpaceDN/>
        <w:bidi w:val="0"/>
        <w:adjustRightInd/>
        <w:snapToGrid/>
        <w:spacing w:before="160" w:after="160"/>
        <w:ind w:left="650" w:right="-1000" w:rightChars="-500" w:hanging="650" w:hangingChars="25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(c).  Trợ cấp thôi việc tương ứng với……….. tháng tiền lương cho [thời gian làm việc] tính từ [ngày] [tháng] [năm] đến [ngày] [tháng] [năm]:………….. (nếu có); và</w:t>
      </w:r>
    </w:p>
    <w:p>
      <w:pPr>
        <w:keepNext w:val="0"/>
        <w:keepLines w:val="0"/>
        <w:pageBreakBefore w:val="0"/>
        <w:widowControl/>
        <w:numPr>
          <w:ilvl w:val="0"/>
          <w:numId w:val="0"/>
        </w:numPr>
        <w:kinsoku/>
        <w:wordWrap/>
        <w:overflowPunct/>
        <w:topLinePunct w:val="0"/>
        <w:autoSpaceDE/>
        <w:autoSpaceDN/>
        <w:bidi w:val="0"/>
        <w:adjustRightInd/>
        <w:snapToGrid/>
        <w:spacing w:before="160" w:after="160"/>
        <w:ind w:right="-1000" w:rightChars="-50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(d)  Các khoản thanh toán khác: …………………… (nếu có).</w:t>
      </w:r>
    </w:p>
    <w:p>
      <w:pPr>
        <w:keepNext w:val="0"/>
        <w:keepLines w:val="0"/>
        <w:pageBreakBefore w:val="0"/>
        <w:widowControl/>
        <w:numPr>
          <w:ilvl w:val="0"/>
          <w:numId w:val="0"/>
        </w:numPr>
        <w:kinsoku/>
        <w:wordWrap/>
        <w:overflowPunct/>
        <w:topLinePunct w:val="0"/>
        <w:autoSpaceDE/>
        <w:autoSpaceDN/>
        <w:bidi w:val="0"/>
        <w:adjustRightInd/>
        <w:snapToGrid/>
        <w:spacing w:before="160" w:after="160"/>
        <w:ind w:right="-1000" w:rightChars="-50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Theo đó, Người lao động sẽ không yêu cầu Công ty thanh toán thêm bất cứ khoản nào khác và sẽ không khiếu nại về bất kỳ và toàn bộ các khoản thanh toán nào liên quan đến quan hệ lao động giữa Người lao động và Công ty theo Hợp đồng lao động.</w:t>
      </w:r>
    </w:p>
    <w:p>
      <w:pPr>
        <w:keepNext w:val="0"/>
        <w:keepLines w:val="0"/>
        <w:pageBreakBefore w:val="0"/>
        <w:widowControl/>
        <w:numPr>
          <w:ilvl w:val="0"/>
          <w:numId w:val="0"/>
        </w:numPr>
        <w:kinsoku/>
        <w:wordWrap/>
        <w:overflowPunct/>
        <w:topLinePunct w:val="0"/>
        <w:autoSpaceDE/>
        <w:autoSpaceDN/>
        <w:bidi w:val="0"/>
        <w:adjustRightInd/>
        <w:snapToGrid/>
        <w:spacing w:before="160" w:after="160"/>
        <w:ind w:left="125" w:leftChars="-200" w:right="-1000" w:rightChars="-500" w:hanging="525" w:hangingChars="202"/>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2.  Người lao động đã hoàn trả tất cả tài liệu, thông tin trao đổi và tất cả tài sản khác thuộc sở hữu của Công ty theo quy định của Hợp đồng lao động và Thỏa thuận chấm dứt.</w:t>
      </w:r>
    </w:p>
    <w:p>
      <w:pPr>
        <w:keepNext w:val="0"/>
        <w:keepLines w:val="0"/>
        <w:pageBreakBefore w:val="0"/>
        <w:widowControl/>
        <w:numPr>
          <w:ilvl w:val="0"/>
          <w:numId w:val="0"/>
        </w:numPr>
        <w:kinsoku/>
        <w:wordWrap/>
        <w:overflowPunct/>
        <w:topLinePunct w:val="0"/>
        <w:autoSpaceDE/>
        <w:autoSpaceDN/>
        <w:bidi w:val="0"/>
        <w:adjustRightInd/>
        <w:snapToGrid/>
        <w:spacing w:before="160" w:after="160"/>
        <w:ind w:left="125" w:leftChars="-200" w:right="-1000" w:rightChars="-500" w:hanging="525" w:hangingChars="202"/>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3.  Người lao động đồng ý và thừa nhận rằng Công ty đã hoàn tất toàn bộ các nghĩa vụ và trách nhiệm của Công ty đối với Người lao động theo Hợp đồng lao động và theo quy định của pháp luật Việt Nam.</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3" w:leftChars="0" w:right="-1000" w:rightChars="-500" w:firstLine="3" w:firstLineChars="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Người lao động, vào bất kỳ thời điểm nào trước hoặc sau ngày ký Biên bản thanh lý này, (a) đồng ý từ bỏ, miễn trừ, khước từ bất kỳ và toàn bộ khiếu kiện nào mà Người lao động có hoặc có thể có chống lại Công ty, dù được biết hay chưa được biết, bất ngờ hay xác thực, theo bất kỳ và mọi luật định nào, có liên quan trực tiếp hoặc gián tiếp đến công việc của Người lao động tại Công ty, có liên quan đến Hợp đồng lao động và Biên bản thanh lý này; (b) cam kết không tiến hành hoặc tìm cách để kiện, khiếu kiện hoặc tố tụng đối với Công ty mà có liên quan trực tiếp hoặc gián tiếp đến công việc của Người lao động tại Công ty, Hợp đồng lao động và/hoặc Biên bản thanh lý này; và (c) đồng ý không phủ nhận, trước một Tòa án, Trọng tài hoặc bất kỳ cơ quan chức năng tương tự nào khác, tính chấp thuận được, tính hiệu lực, tính thi hành hoặc giá trị thực hiện của Biên bản thanh lý này.</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244" w:leftChars="-200" w:right="-1000" w:rightChars="-500" w:hanging="644" w:hangingChars="248"/>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4.   Người lao động cam kết giữ bảo mật sự tồn tại và các điều khoản của Biên bản thanh lý này cũng như các tình huống, nguyên nhân dẫn tới việc chấm dứt Hợp đồng lao động và sẽ không tiết lộ cho bất kỳ bên thứ ba nào, ngoại trừ trường hợp Người lao động có sự đồng ý bằng văn bản hợp lệ của Công ty hoặc cung cấp một cách bảo mật cho các cơ quan thuế hoặc các cơ quan khác theo yêu cầu của pháp luật Việt Nam miễn rằng Công ty được Người lao động thông báo trước trong một khoảng thời gian hợp lý.</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125" w:leftChars="-200" w:right="-1000" w:rightChars="-500" w:hanging="525" w:hangingChars="202"/>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5.  Biên bản thanh lý này quy định toàn bộ thỏa thuận và cách hiểu của hai bên về việc chấm dứt Hợp đồng lao động. Trừ những cam kết của Người lao động và Công ty được nêu tại Biên bản thanh lý này, các quyền và nghĩa vụ khác của Người lao động và Công ty theo Hợp đồng lao động sẽ chấm dứt kể từ ngày Biên bản thanh lý này được ký kết.</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125" w:leftChars="-200" w:right="-1000" w:rightChars="-500" w:hanging="525" w:hangingChars="202"/>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 xml:space="preserve">6.  Biên bản thanh lý này được lập thành 02 (hai) bản có giá trị pháp lý như nhau. Mỗi bên giữ 01 (một) bản làm căn cứ thực hiện. </w:t>
      </w:r>
    </w:p>
    <w:p>
      <w:pPr>
        <w:keepNext w:val="0"/>
        <w:keepLines w:val="0"/>
        <w:pageBreakBefore w:val="0"/>
        <w:widowControl/>
        <w:numPr>
          <w:ilvl w:val="0"/>
          <w:numId w:val="0"/>
        </w:numPr>
        <w:kinsoku/>
        <w:wordWrap/>
        <w:overflowPunct/>
        <w:topLinePunct w:val="0"/>
        <w:autoSpaceDE/>
        <w:autoSpaceDN/>
        <w:bidi w:val="0"/>
        <w:adjustRightInd/>
        <w:snapToGrid/>
        <w:spacing w:before="60" w:after="60"/>
        <w:ind w:left="3" w:leftChars="-200" w:right="-1000" w:rightChars="-500" w:hanging="403" w:hangingChars="155"/>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7. Biên bản thanh lý này được Người lao động và Công ty ký [ngày] [tháng] [năm] và có hiệu lực kể từ ngày ký.</w:t>
      </w:r>
    </w:p>
    <w:p>
      <w:pPr>
        <w:rPr>
          <w:rFonts w:hint="default" w:ascii="Times New Roman" w:hAnsi="Times New Roman"/>
          <w:b w:val="0"/>
          <w:b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60" w:after="60"/>
        <w:ind w:left="5" w:leftChars="-200" w:right="-1000" w:rightChars="-500" w:hanging="405" w:hangingChars="155"/>
        <w:jc w:val="both"/>
        <w:textAlignment w:val="auto"/>
        <w:rPr>
          <w:rFonts w:hint="default" w:ascii="Times New Roman" w:hAnsi="Times New Roman"/>
          <w:b/>
          <w:bCs/>
          <w:color w:val="000000" w:themeColor="text1"/>
          <w:sz w:val="26"/>
          <w:szCs w:val="26"/>
          <w:lang w:val="en-US"/>
          <w14:textFill>
            <w14:solidFill>
              <w14:schemeClr w14:val="tx1"/>
            </w14:solidFill>
          </w14:textFill>
        </w:rPr>
      </w:pPr>
      <w:r>
        <w:rPr>
          <w:rFonts w:hint="default" w:ascii="Times New Roman" w:hAnsi="Times New Roman"/>
          <w:b/>
          <w:bCs/>
          <w:color w:val="000000" w:themeColor="text1"/>
          <w:sz w:val="26"/>
          <w:szCs w:val="26"/>
          <w:lang w:val="en-US"/>
          <w14:textFill>
            <w14:solidFill>
              <w14:schemeClr w14:val="tx1"/>
            </w14:solidFill>
          </w14:textFill>
        </w:rPr>
        <w:t>Thay mặt và đại diện       Toàn bộ Biên bản thanh lý này</w:t>
      </w:r>
    </w:p>
    <w:p>
      <w:pPr>
        <w:keepNext w:val="0"/>
        <w:keepLines w:val="0"/>
        <w:pageBreakBefore w:val="0"/>
        <w:widowControl/>
        <w:numPr>
          <w:ilvl w:val="0"/>
          <w:numId w:val="0"/>
        </w:numPr>
        <w:kinsoku/>
        <w:wordWrap/>
        <w:overflowPunct/>
        <w:topLinePunct w:val="0"/>
        <w:autoSpaceDE/>
        <w:autoSpaceDN/>
        <w:bidi w:val="0"/>
        <w:adjustRightInd/>
        <w:snapToGrid/>
        <w:spacing w:before="60" w:after="60"/>
        <w:ind w:left="251" w:leftChars="59" w:right="-1000" w:rightChars="-500" w:hanging="133" w:hangingChars="51"/>
        <w:jc w:val="both"/>
        <w:textAlignment w:val="auto"/>
        <w:rPr>
          <w:rFonts w:hint="default" w:ascii="Times New Roman" w:hAnsi="Times New Roman"/>
          <w:b/>
          <w:bCs/>
          <w:color w:val="000000" w:themeColor="text1"/>
          <w:sz w:val="26"/>
          <w:szCs w:val="26"/>
          <w:lang w:val="en-US"/>
          <w14:textFill>
            <w14:solidFill>
              <w14:schemeClr w14:val="tx1"/>
            </w14:solidFill>
          </w14:textFill>
        </w:rPr>
      </w:pPr>
      <w:r>
        <w:rPr>
          <w:rFonts w:hint="default" w:ascii="Times New Roman" w:hAnsi="Times New Roman"/>
          <w:b/>
          <w:bCs/>
          <w:color w:val="000000" w:themeColor="text1"/>
          <w:sz w:val="26"/>
          <w:szCs w:val="26"/>
          <w:lang w:val="en-US"/>
          <w14:textFill>
            <w14:solidFill>
              <w14:schemeClr w14:val="tx1"/>
            </w14:solidFill>
          </w14:textFill>
        </w:rPr>
        <w:t>Công ty……….         đã được Người lao động đọc,</w:t>
      </w:r>
    </w:p>
    <w:p>
      <w:pPr>
        <w:keepNext w:val="0"/>
        <w:keepLines w:val="0"/>
        <w:pageBreakBefore w:val="0"/>
        <w:widowControl/>
        <w:numPr>
          <w:ilvl w:val="0"/>
          <w:numId w:val="0"/>
        </w:numPr>
        <w:kinsoku/>
        <w:wordWrap/>
        <w:overflowPunct/>
        <w:topLinePunct w:val="0"/>
        <w:autoSpaceDE/>
        <w:autoSpaceDN/>
        <w:bidi w:val="0"/>
        <w:adjustRightInd/>
        <w:snapToGrid/>
        <w:spacing w:before="60" w:after="60"/>
        <w:ind w:left="-1" w:leftChars="-200" w:right="-1000" w:rightChars="-500" w:hanging="399" w:hangingChars="153"/>
        <w:jc w:val="both"/>
        <w:textAlignment w:val="auto"/>
        <w:rPr>
          <w:rFonts w:hint="default" w:ascii="Times New Roman" w:hAnsi="Times New Roman"/>
          <w:b/>
          <w:bCs/>
          <w:color w:val="000000" w:themeColor="text1"/>
          <w:sz w:val="26"/>
          <w:szCs w:val="26"/>
          <w:lang w:val="en-US"/>
          <w14:textFill>
            <w14:solidFill>
              <w14:schemeClr w14:val="tx1"/>
            </w14:solidFill>
          </w14:textFill>
        </w:rPr>
      </w:pPr>
      <w:r>
        <w:rPr>
          <w:rFonts w:hint="default" w:ascii="Times New Roman" w:hAnsi="Times New Roman"/>
          <w:b/>
          <w:bCs/>
          <w:color w:val="000000" w:themeColor="text1"/>
          <w:sz w:val="26"/>
          <w:szCs w:val="26"/>
          <w:lang w:val="en-US"/>
          <w14:textFill>
            <w14:solidFill>
              <w14:schemeClr w14:val="tx1"/>
            </w14:solidFill>
          </w14:textFill>
        </w:rPr>
        <w:t xml:space="preserve">                         hiểu rõ và tự nguyện chấp nhận</w:t>
      </w:r>
    </w:p>
    <w:p>
      <w:pPr>
        <w:keepNext w:val="0"/>
        <w:keepLines w:val="0"/>
        <w:pageBreakBefore w:val="0"/>
        <w:widowControl/>
        <w:numPr>
          <w:ilvl w:val="0"/>
          <w:numId w:val="0"/>
        </w:numPr>
        <w:kinsoku/>
        <w:wordWrap/>
        <w:overflowPunct/>
        <w:topLinePunct w:val="0"/>
        <w:autoSpaceDE/>
        <w:autoSpaceDN/>
        <w:bidi w:val="0"/>
        <w:adjustRightInd/>
        <w:snapToGrid/>
        <w:spacing w:before="60" w:after="60"/>
        <w:ind w:right="-1000" w:rightChars="-50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60" w:after="60"/>
        <w:ind w:right="-1000" w:rightChars="-50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60" w:after="60"/>
        <w:ind w:right="-1000" w:rightChars="-50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60" w:after="60"/>
        <w:ind w:right="-1000" w:rightChars="-50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sz w:val="26"/>
        </w:rPr>
        <mc:AlternateContent>
          <mc:Choice Requires="wps">
            <w:drawing>
              <wp:anchor distT="0" distB="0" distL="114300" distR="114300" simplePos="0" relativeHeight="251914240" behindDoc="0" locked="0" layoutInCell="1" allowOverlap="1">
                <wp:simplePos x="0" y="0"/>
                <wp:positionH relativeFrom="column">
                  <wp:posOffset>1971675</wp:posOffset>
                </wp:positionH>
                <wp:positionV relativeFrom="paragraph">
                  <wp:posOffset>179070</wp:posOffset>
                </wp:positionV>
                <wp:extent cx="1943100" cy="6350"/>
                <wp:effectExtent l="0" t="4445" r="0" b="8255"/>
                <wp:wrapNone/>
                <wp:docPr id="87" name="Straight Connector 87"/>
                <wp:cNvGraphicFramePr/>
                <a:graphic xmlns:a="http://schemas.openxmlformats.org/drawingml/2006/main">
                  <a:graphicData uri="http://schemas.microsoft.com/office/word/2010/wordprocessingShape">
                    <wps:wsp>
                      <wps:cNvCnPr/>
                      <wps:spPr>
                        <a:xfrm>
                          <a:off x="3114675" y="3884295"/>
                          <a:ext cx="19431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55.25pt;margin-top:14.1pt;height:0.5pt;width:153pt;z-index:251914240;mso-width-relative:page;mso-height-relative:page;" filled="f" stroked="t" coordsize="21600,21600" o:gfxdata="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kxLvdYAAAAJAQAADwAAAAAAAAABACAAAAAiAAAAZHJzL2Rvd25y&#10;ZXYueG1sUEsBAhQAFAAAAAgAh07iQNjw+qfHAQAAdwMAAA4AAAAAAAAAAQAgAAAAJQEAAGRycy9l&#10;Mm9Eb2MueG1sUEsFBgAAAAAGAAYAWQEAAF4FAAAAAA==&#10;">
                <v:fill on="f" focussize="0,0"/>
                <v:stroke weight="0.5pt" color="#000000 [3200]" miterlimit="8" joinstyle="miter"/>
                <v:imagedata o:title=""/>
                <o:lock v:ext="edit" aspectratio="f"/>
              </v:line>
            </w:pict>
          </mc:Fallback>
        </mc:AlternateContent>
      </w:r>
      <w:r>
        <w:rPr>
          <w:sz w:val="26"/>
        </w:rPr>
        <mc:AlternateContent>
          <mc:Choice Requires="wps">
            <w:drawing>
              <wp:anchor distT="0" distB="0" distL="114300" distR="114300" simplePos="0" relativeHeight="251913216" behindDoc="0" locked="0" layoutInCell="1" allowOverlap="1">
                <wp:simplePos x="0" y="0"/>
                <wp:positionH relativeFrom="column">
                  <wp:posOffset>-200025</wp:posOffset>
                </wp:positionH>
                <wp:positionV relativeFrom="paragraph">
                  <wp:posOffset>186690</wp:posOffset>
                </wp:positionV>
                <wp:extent cx="1530350" cy="12700"/>
                <wp:effectExtent l="0" t="4445" r="6350" b="8255"/>
                <wp:wrapNone/>
                <wp:docPr id="86" name="Straight Connector 86"/>
                <wp:cNvGraphicFramePr/>
                <a:graphic xmlns:a="http://schemas.openxmlformats.org/drawingml/2006/main">
                  <a:graphicData uri="http://schemas.microsoft.com/office/word/2010/wordprocessingShape">
                    <wps:wsp>
                      <wps:cNvCnPr/>
                      <wps:spPr>
                        <a:xfrm>
                          <a:off x="942975" y="3891915"/>
                          <a:ext cx="15303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5.75pt;margin-top:14.7pt;height:1pt;width:120.5pt;z-index:251913216;mso-width-relative:page;mso-height-relative:page;" filled="f" stroked="t" coordsize="21600,21600" o:gfxdata="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9g6dzYAAAACQEAAA8AAAAAAAAAAQAgAAAAIgAAAGRycy9k&#10;b3ducmV2LnhtbFBLAQIUABQAAAAIAIdO4kDjaS2jyQEAAHcDAAAOAAAAAAAAAAEAIAAAACcBAABk&#10;cnMvZTJvRG9jLnhtbFBLBQYAAAAABgAGAFkBAABiBQAAAAA=&#10;">
                <v:fill on="f" focussize="0,0"/>
                <v:stroke weight="0.5pt" color="#000000 [3200]" miterlimit="8" joinstyle="miter"/>
                <v:imagedata o:title=""/>
                <o:lock v:ext="edit" aspectratio="f"/>
              </v:line>
            </w:pict>
          </mc:Fallback>
        </mc:AlternateContent>
      </w:r>
    </w:p>
    <w:p>
      <w:pPr>
        <w:keepNext w:val="0"/>
        <w:keepLines w:val="0"/>
        <w:pageBreakBefore w:val="0"/>
        <w:widowControl/>
        <w:numPr>
          <w:ilvl w:val="0"/>
          <w:numId w:val="0"/>
        </w:numPr>
        <w:kinsoku/>
        <w:wordWrap/>
        <w:overflowPunct/>
        <w:topLinePunct w:val="0"/>
        <w:autoSpaceDE/>
        <w:autoSpaceDN/>
        <w:bidi w:val="0"/>
        <w:adjustRightInd/>
        <w:snapToGrid/>
        <w:spacing w:before="60" w:after="60"/>
        <w:ind w:left="250" w:leftChars="59" w:right="-1000" w:rightChars="-500" w:hanging="132" w:hangingChars="51"/>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[Họ và tên]                      [Họ và tên]</w:t>
      </w:r>
    </w:p>
    <w:p>
      <w:pPr>
        <w:keepNext w:val="0"/>
        <w:keepLines w:val="0"/>
        <w:pageBreakBefore w:val="0"/>
        <w:widowControl/>
        <w:numPr>
          <w:ilvl w:val="0"/>
          <w:numId w:val="0"/>
        </w:numPr>
        <w:kinsoku/>
        <w:wordWrap/>
        <w:overflowPunct/>
        <w:topLinePunct w:val="0"/>
        <w:autoSpaceDE/>
        <w:autoSpaceDN/>
        <w:bidi w:val="0"/>
        <w:adjustRightInd/>
        <w:snapToGrid/>
        <w:spacing w:before="60" w:after="60"/>
        <w:ind w:right="-1000" w:rightChars="-500" w:firstLine="130" w:firstLineChars="5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[Chức vụ]</w:t>
      </w:r>
    </w:p>
    <w:p>
      <w:pPr>
        <w:ind w:right="-1070" w:rightChars="-535"/>
      </w:pPr>
    </w:p>
    <w:sectPr>
      <w:pgSz w:w="9129" w:h="1292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VNtimes new roma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200247B" w:usb2="00000009" w:usb3="00000000" w:csb0="200001FF" w:csb1="00000000"/>
  </w:font>
  <w:font w:name="SVNtimes new roman">
    <w:panose1 w:val="020B72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ECD0"/>
    <w:multiLevelType w:val="singleLevel"/>
    <w:tmpl w:val="0460ECD0"/>
    <w:lvl w:ilvl="0" w:tentative="0">
      <w:start w:val="1"/>
      <w:numFmt w:val="lowerLetter"/>
      <w:suff w:val="space"/>
      <w:lvlText w:val="(%1)"/>
      <w:lvlJc w:val="left"/>
    </w:lvl>
  </w:abstractNum>
  <w:abstractNum w:abstractNumId="1">
    <w:nsid w:val="2552DB43"/>
    <w:multiLevelType w:val="multilevel"/>
    <w:tmpl w:val="2552DB43"/>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CF67DD"/>
    <w:rsid w:val="22CF6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2023-07-07T03:53:00Z</dcterms:created>
  <dc:creator>Hảo Thanh</dc:creator>
  <cp:lastModifiedBy>Hảo Thanh</cp:lastModifiedBy>
  <dcterms:modified xsi:type="dcterms:W3CDTF">2023-07-07T03:59:13Z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